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B5" w:rsidRDefault="007E4BB5">
      <w:pPr>
        <w:rPr>
          <w:sz w:val="24"/>
        </w:rPr>
      </w:pPr>
    </w:p>
    <w:p w:rsidR="007E4BB5" w:rsidRDefault="007E4BB5">
      <w:pPr>
        <w:rPr>
          <w:sz w:val="24"/>
        </w:rPr>
      </w:pPr>
    </w:p>
    <w:p w:rsidR="002A7A36" w:rsidRPr="003A58B8" w:rsidRDefault="00881EB2" w:rsidP="002A7A36">
      <w:pPr>
        <w:pStyle w:val="Heading1"/>
        <w:tabs>
          <w:tab w:val="right" w:pos="9360"/>
        </w:tabs>
        <w:ind w:right="720"/>
        <w:rPr>
          <w:sz w:val="26"/>
          <w:szCs w:val="26"/>
        </w:rPr>
      </w:pPr>
      <w:r>
        <w:rPr>
          <w:sz w:val="20"/>
        </w:rPr>
        <w:br/>
      </w:r>
      <w:r w:rsidR="00571B60">
        <w:rPr>
          <w:sz w:val="20"/>
        </w:rPr>
        <w:t xml:space="preserve">                                                                                                                                   </w:t>
      </w:r>
      <w:r w:rsidR="007E4BB5" w:rsidRPr="003A58B8">
        <w:rPr>
          <w:sz w:val="26"/>
          <w:szCs w:val="26"/>
        </w:rPr>
        <w:t xml:space="preserve">Contact:  </w:t>
      </w:r>
      <w:r w:rsidR="008B3178">
        <w:rPr>
          <w:sz w:val="26"/>
          <w:szCs w:val="26"/>
        </w:rPr>
        <w:t>Marc Whitney</w:t>
      </w:r>
    </w:p>
    <w:p w:rsidR="007E4BB5" w:rsidRPr="003A58B8" w:rsidRDefault="00571B60" w:rsidP="002A7A36">
      <w:pPr>
        <w:pStyle w:val="Heading1"/>
        <w:tabs>
          <w:tab w:val="right" w:pos="9360"/>
        </w:tabs>
        <w:ind w:right="72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7E4BB5" w:rsidRPr="003A58B8">
        <w:rPr>
          <w:sz w:val="26"/>
          <w:szCs w:val="26"/>
        </w:rPr>
        <w:t>262/786-5960</w:t>
      </w:r>
      <w:r w:rsidR="008B3178">
        <w:rPr>
          <w:sz w:val="26"/>
          <w:szCs w:val="26"/>
        </w:rPr>
        <w:t xml:space="preserve"> </w:t>
      </w:r>
    </w:p>
    <w:p w:rsidR="007E4BB5" w:rsidRPr="003A58B8" w:rsidRDefault="00571B60" w:rsidP="00571B60">
      <w:pPr>
        <w:ind w:left="7200"/>
        <w:rPr>
          <w:sz w:val="26"/>
          <w:szCs w:val="26"/>
        </w:rPr>
      </w:pPr>
      <w:r>
        <w:t xml:space="preserve">   </w:t>
      </w:r>
      <w:hyperlink r:id="rId7" w:history="1">
        <w:r w:rsidR="008B3178" w:rsidRPr="003B3E79">
          <w:rPr>
            <w:rStyle w:val="Hyperlink"/>
            <w:sz w:val="26"/>
            <w:szCs w:val="26"/>
          </w:rPr>
          <w:t>marc@asgca.org</w:t>
        </w:r>
      </w:hyperlink>
    </w:p>
    <w:p w:rsidR="007E4BB5" w:rsidRPr="00337B72" w:rsidRDefault="007E4BB5">
      <w:pPr>
        <w:jc w:val="right"/>
        <w:rPr>
          <w:sz w:val="24"/>
          <w:szCs w:val="24"/>
        </w:rPr>
      </w:pPr>
    </w:p>
    <w:p w:rsidR="006E5E18" w:rsidRPr="008F5103" w:rsidRDefault="0008405B" w:rsidP="006E5E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ASGCA salutes 100-year-old Past President Larry Packard</w:t>
      </w:r>
    </w:p>
    <w:p w:rsidR="00F4784B" w:rsidRDefault="00F4784B" w:rsidP="001C3C6B">
      <w:pPr>
        <w:pStyle w:val="Heading2"/>
        <w:jc w:val="center"/>
        <w:rPr>
          <w:b w:val="0"/>
          <w:szCs w:val="24"/>
          <w:u w:val="none"/>
        </w:rPr>
      </w:pPr>
    </w:p>
    <w:p w:rsidR="00F01924" w:rsidRPr="00F4784B" w:rsidRDefault="00852B6A" w:rsidP="001C3C6B">
      <w:pPr>
        <w:pStyle w:val="Heading2"/>
        <w:jc w:val="center"/>
        <w:rPr>
          <w:szCs w:val="24"/>
          <w:u w:val="none"/>
        </w:rPr>
      </w:pPr>
      <w:r>
        <w:rPr>
          <w:sz w:val="22"/>
          <w:szCs w:val="22"/>
          <w:u w:val="none"/>
        </w:rPr>
        <w:t>“</w:t>
      </w:r>
      <w:r w:rsidR="00B46994">
        <w:rPr>
          <w:sz w:val="22"/>
          <w:szCs w:val="22"/>
          <w:u w:val="none"/>
        </w:rPr>
        <w:t>Father of the Modern ASGCA</w:t>
      </w:r>
      <w:r w:rsidR="008179EB">
        <w:rPr>
          <w:sz w:val="22"/>
          <w:szCs w:val="22"/>
          <w:u w:val="none"/>
        </w:rPr>
        <w:t xml:space="preserve">” </w:t>
      </w:r>
      <w:r w:rsidR="00E47FC0">
        <w:rPr>
          <w:sz w:val="22"/>
          <w:szCs w:val="22"/>
          <w:u w:val="none"/>
        </w:rPr>
        <w:t>has spent a career creating</w:t>
      </w:r>
      <w:r w:rsidR="00B46994">
        <w:rPr>
          <w:sz w:val="22"/>
          <w:szCs w:val="22"/>
          <w:u w:val="none"/>
        </w:rPr>
        <w:t xml:space="preserve"> an </w:t>
      </w:r>
      <w:r w:rsidR="00E47FC0">
        <w:rPr>
          <w:sz w:val="22"/>
          <w:szCs w:val="22"/>
          <w:u w:val="none"/>
        </w:rPr>
        <w:br/>
      </w:r>
      <w:r w:rsidR="00B46994">
        <w:rPr>
          <w:sz w:val="22"/>
          <w:szCs w:val="22"/>
          <w:u w:val="none"/>
        </w:rPr>
        <w:t>international design legacy around the world</w:t>
      </w:r>
      <w:r w:rsidR="00881EB2" w:rsidRPr="00F4784B">
        <w:rPr>
          <w:szCs w:val="24"/>
          <w:u w:val="none"/>
        </w:rPr>
        <w:br/>
      </w:r>
    </w:p>
    <w:p w:rsidR="00753947" w:rsidRDefault="00B57BBE" w:rsidP="006D3682">
      <w:pPr>
        <w:rPr>
          <w:sz w:val="24"/>
          <w:szCs w:val="24"/>
        </w:rPr>
      </w:pPr>
      <w:r w:rsidRPr="006D3682">
        <w:rPr>
          <w:sz w:val="24"/>
          <w:szCs w:val="24"/>
        </w:rPr>
        <w:t>BROOKFIELD, Wis. –</w:t>
      </w:r>
      <w:r w:rsidR="00753947">
        <w:rPr>
          <w:sz w:val="24"/>
          <w:szCs w:val="24"/>
        </w:rPr>
        <w:t xml:space="preserve">American Society of Golf Course Architects (ASGCA) leaders and members are paying tribute this year to ASGCA Past President E. Lawrence (Larry) Packard, who </w:t>
      </w:r>
      <w:r w:rsidR="005E27DC">
        <w:rPr>
          <w:sz w:val="24"/>
          <w:szCs w:val="24"/>
        </w:rPr>
        <w:t>celebrated his 100</w:t>
      </w:r>
      <w:r w:rsidR="005E27DC" w:rsidRPr="005E27DC">
        <w:rPr>
          <w:sz w:val="24"/>
          <w:szCs w:val="24"/>
          <w:vertAlign w:val="superscript"/>
        </w:rPr>
        <w:t>th</w:t>
      </w:r>
      <w:r w:rsidR="005E27DC">
        <w:rPr>
          <w:sz w:val="24"/>
          <w:szCs w:val="24"/>
        </w:rPr>
        <w:t xml:space="preserve"> birthday</w:t>
      </w:r>
      <w:r w:rsidR="00753947">
        <w:rPr>
          <w:sz w:val="24"/>
          <w:szCs w:val="24"/>
        </w:rPr>
        <w:t xml:space="preserve"> in November 2012. They are </w:t>
      </w:r>
      <w:r w:rsidR="00C1352B">
        <w:rPr>
          <w:sz w:val="24"/>
          <w:szCs w:val="24"/>
        </w:rPr>
        <w:t>taking note of both his design work across the globe and his legacy of service to ASGCA</w:t>
      </w:r>
      <w:r w:rsidR="00753947">
        <w:rPr>
          <w:sz w:val="24"/>
          <w:szCs w:val="24"/>
        </w:rPr>
        <w:t xml:space="preserve"> and the profession of golf course architecture.</w:t>
      </w:r>
    </w:p>
    <w:p w:rsidR="00753947" w:rsidRDefault="00753947" w:rsidP="006D3682">
      <w:pPr>
        <w:rPr>
          <w:sz w:val="24"/>
          <w:szCs w:val="24"/>
        </w:rPr>
      </w:pPr>
    </w:p>
    <w:p w:rsidR="0005034C" w:rsidRDefault="009B1886" w:rsidP="006D3682">
      <w:pPr>
        <w:rPr>
          <w:sz w:val="24"/>
          <w:szCs w:val="24"/>
        </w:rPr>
      </w:pPr>
      <w:r>
        <w:rPr>
          <w:sz w:val="24"/>
          <w:szCs w:val="24"/>
        </w:rPr>
        <w:t xml:space="preserve">Packard began his golf architecture career in </w:t>
      </w:r>
      <w:r w:rsidR="00352D28">
        <w:rPr>
          <w:sz w:val="24"/>
          <w:szCs w:val="24"/>
        </w:rPr>
        <w:t xml:space="preserve">Illinois in </w:t>
      </w:r>
      <w:r>
        <w:rPr>
          <w:sz w:val="24"/>
          <w:szCs w:val="24"/>
        </w:rPr>
        <w:t xml:space="preserve">the 1940s with one of </w:t>
      </w:r>
      <w:r w:rsidR="005E27DC">
        <w:rPr>
          <w:sz w:val="24"/>
          <w:szCs w:val="24"/>
        </w:rPr>
        <w:t>the founders of ASGCA</w:t>
      </w:r>
      <w:r>
        <w:rPr>
          <w:sz w:val="24"/>
          <w:szCs w:val="24"/>
        </w:rPr>
        <w:t xml:space="preserve">, Robert Bruce Harris. Packard started his own firm in 1954 with Brent Wadsworth. Wadsworth would go on to a successful career as a golf course builder, receiving the </w:t>
      </w:r>
      <w:r w:rsidR="005E27DC">
        <w:rPr>
          <w:sz w:val="24"/>
          <w:szCs w:val="24"/>
        </w:rPr>
        <w:t xml:space="preserve">ASGCA </w:t>
      </w:r>
      <w:r>
        <w:rPr>
          <w:sz w:val="24"/>
          <w:szCs w:val="24"/>
        </w:rPr>
        <w:t>Donald Ross Award in 1993.</w:t>
      </w:r>
    </w:p>
    <w:p w:rsidR="009B1886" w:rsidRDefault="009B1886" w:rsidP="006D3682">
      <w:pPr>
        <w:rPr>
          <w:sz w:val="24"/>
          <w:szCs w:val="24"/>
        </w:rPr>
      </w:pPr>
    </w:p>
    <w:p w:rsidR="009B1886" w:rsidRPr="002B55E3" w:rsidRDefault="009B1886" w:rsidP="006D3682">
      <w:pPr>
        <w:rPr>
          <w:sz w:val="24"/>
          <w:szCs w:val="24"/>
        </w:rPr>
      </w:pPr>
      <w:r>
        <w:rPr>
          <w:sz w:val="24"/>
          <w:szCs w:val="24"/>
        </w:rPr>
        <w:t xml:space="preserve">Packard’s work has </w:t>
      </w:r>
      <w:r w:rsidRPr="002B55E3">
        <w:rPr>
          <w:sz w:val="24"/>
          <w:szCs w:val="24"/>
        </w:rPr>
        <w:t>included the Innisbrook Golf and Country Club in</w:t>
      </w:r>
      <w:r w:rsidR="005E27DC" w:rsidRPr="002B55E3">
        <w:rPr>
          <w:sz w:val="24"/>
          <w:szCs w:val="24"/>
        </w:rPr>
        <w:t xml:space="preserve"> Palm H</w:t>
      </w:r>
      <w:r w:rsidRPr="002B55E3">
        <w:rPr>
          <w:sz w:val="24"/>
          <w:szCs w:val="24"/>
        </w:rPr>
        <w:t>arbor, Fla., where he designed three 1</w:t>
      </w:r>
      <w:r w:rsidR="005E27DC" w:rsidRPr="002B55E3">
        <w:rPr>
          <w:sz w:val="24"/>
          <w:szCs w:val="24"/>
        </w:rPr>
        <w:t>8-</w:t>
      </w:r>
      <w:r w:rsidRPr="002B55E3">
        <w:rPr>
          <w:sz w:val="24"/>
          <w:szCs w:val="24"/>
        </w:rPr>
        <w:t xml:space="preserve">hole courses in addition to a nine-hole layout. </w:t>
      </w:r>
      <w:r w:rsidR="0089388E" w:rsidRPr="002B55E3">
        <w:rPr>
          <w:sz w:val="24"/>
          <w:szCs w:val="24"/>
        </w:rPr>
        <w:t>Innisbrook’s Copperhead Course continues to host the PGA Tour’s Tampa Bay Championship.</w:t>
      </w:r>
    </w:p>
    <w:p w:rsidR="0089388E" w:rsidRPr="002B55E3" w:rsidRDefault="0089388E" w:rsidP="006D3682">
      <w:pPr>
        <w:rPr>
          <w:sz w:val="24"/>
          <w:szCs w:val="24"/>
        </w:rPr>
      </w:pPr>
    </w:p>
    <w:p w:rsidR="002B55E3" w:rsidRPr="002B55E3" w:rsidRDefault="002B55E3" w:rsidP="002B55E3">
      <w:pPr>
        <w:rPr>
          <w:sz w:val="24"/>
          <w:szCs w:val="24"/>
        </w:rPr>
      </w:pPr>
      <w:r w:rsidRPr="002B55E3">
        <w:rPr>
          <w:sz w:val="24"/>
          <w:szCs w:val="24"/>
        </w:rPr>
        <w:t>"Since the game</w:t>
      </w:r>
      <w:r>
        <w:rPr>
          <w:sz w:val="24"/>
          <w:szCs w:val="24"/>
        </w:rPr>
        <w:t xml:space="preserve"> of golf </w:t>
      </w:r>
      <w:r w:rsidRPr="002B55E3">
        <w:rPr>
          <w:sz w:val="24"/>
          <w:szCs w:val="24"/>
        </w:rPr>
        <w:t>is so ancient, we don</w:t>
      </w:r>
      <w:r>
        <w:rPr>
          <w:sz w:val="24"/>
          <w:szCs w:val="24"/>
        </w:rPr>
        <w:t>’</w:t>
      </w:r>
      <w:r w:rsidRPr="002B55E3">
        <w:rPr>
          <w:sz w:val="24"/>
          <w:szCs w:val="24"/>
        </w:rPr>
        <w:t xml:space="preserve">t look upon ourselves as </w:t>
      </w:r>
      <w:r>
        <w:rPr>
          <w:sz w:val="24"/>
          <w:szCs w:val="24"/>
        </w:rPr>
        <w:t>‘</w:t>
      </w:r>
      <w:r w:rsidRPr="002B55E3">
        <w:rPr>
          <w:sz w:val="24"/>
          <w:szCs w:val="24"/>
        </w:rPr>
        <w:t>pioneers,</w:t>
      </w:r>
      <w:r>
        <w:rPr>
          <w:sz w:val="24"/>
          <w:szCs w:val="24"/>
        </w:rPr>
        <w:t>’</w:t>
      </w:r>
      <w:r w:rsidRPr="002B55E3">
        <w:rPr>
          <w:sz w:val="24"/>
          <w:szCs w:val="24"/>
        </w:rPr>
        <w:t xml:space="preserve"> but in Larry Packard's case, </w:t>
      </w:r>
      <w:r>
        <w:rPr>
          <w:sz w:val="24"/>
          <w:szCs w:val="24"/>
        </w:rPr>
        <w:t>i</w:t>
      </w:r>
      <w:r w:rsidRPr="002B55E3">
        <w:rPr>
          <w:sz w:val="24"/>
          <w:szCs w:val="24"/>
        </w:rPr>
        <w:t>t is appropriate</w:t>
      </w:r>
      <w:r>
        <w:rPr>
          <w:sz w:val="24"/>
          <w:szCs w:val="24"/>
        </w:rPr>
        <w:t>,” said ASGCA President Bob Cupp</w:t>
      </w:r>
      <w:r w:rsidRPr="002B55E3"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 w:rsidRPr="002B55E3">
        <w:rPr>
          <w:sz w:val="24"/>
          <w:szCs w:val="24"/>
        </w:rPr>
        <w:t>Larry was at the forefront of the post W</w:t>
      </w:r>
      <w:r>
        <w:rPr>
          <w:sz w:val="24"/>
          <w:szCs w:val="24"/>
        </w:rPr>
        <w:t xml:space="preserve">orld War </w:t>
      </w:r>
      <w:r w:rsidRPr="002B55E3">
        <w:rPr>
          <w:sz w:val="24"/>
          <w:szCs w:val="24"/>
        </w:rPr>
        <w:t xml:space="preserve">II golf explosion, and his courses still stand. He should wear </w:t>
      </w:r>
      <w:r>
        <w:rPr>
          <w:sz w:val="24"/>
          <w:szCs w:val="24"/>
        </w:rPr>
        <w:t xml:space="preserve">the ‘pioneer’ </w:t>
      </w:r>
      <w:r w:rsidRPr="002B55E3">
        <w:rPr>
          <w:sz w:val="24"/>
          <w:szCs w:val="24"/>
        </w:rPr>
        <w:t>title proudly."</w:t>
      </w:r>
    </w:p>
    <w:p w:rsidR="002B55E3" w:rsidRPr="002B55E3" w:rsidRDefault="002B55E3" w:rsidP="006D3682">
      <w:pPr>
        <w:rPr>
          <w:sz w:val="24"/>
          <w:szCs w:val="24"/>
        </w:rPr>
      </w:pPr>
    </w:p>
    <w:p w:rsidR="0089388E" w:rsidRPr="002B55E3" w:rsidRDefault="0089388E" w:rsidP="006D3682">
      <w:pPr>
        <w:rPr>
          <w:sz w:val="24"/>
          <w:szCs w:val="24"/>
        </w:rPr>
      </w:pPr>
      <w:r w:rsidRPr="002B55E3">
        <w:rPr>
          <w:sz w:val="24"/>
          <w:szCs w:val="24"/>
        </w:rPr>
        <w:t xml:space="preserve">Not limiting his work </w:t>
      </w:r>
      <w:r w:rsidR="00310CD3" w:rsidRPr="002B55E3">
        <w:rPr>
          <w:sz w:val="24"/>
          <w:szCs w:val="24"/>
        </w:rPr>
        <w:t xml:space="preserve">on more than 600 golf courses </w:t>
      </w:r>
      <w:r w:rsidRPr="002B55E3">
        <w:rPr>
          <w:sz w:val="24"/>
          <w:szCs w:val="24"/>
        </w:rPr>
        <w:t xml:space="preserve">to North America, Packard has also designed </w:t>
      </w:r>
      <w:r w:rsidR="00C1352B" w:rsidRPr="002B55E3">
        <w:rPr>
          <w:sz w:val="24"/>
          <w:szCs w:val="24"/>
        </w:rPr>
        <w:t>and renovated many</w:t>
      </w:r>
      <w:r w:rsidRPr="002B55E3">
        <w:rPr>
          <w:sz w:val="24"/>
          <w:szCs w:val="24"/>
        </w:rPr>
        <w:t xml:space="preserve"> courses internationally, working in </w:t>
      </w:r>
      <w:r w:rsidR="00C1352B" w:rsidRPr="002B55E3">
        <w:rPr>
          <w:sz w:val="24"/>
          <w:szCs w:val="24"/>
        </w:rPr>
        <w:t xml:space="preserve">countries such as </w:t>
      </w:r>
      <w:r w:rsidRPr="002B55E3">
        <w:rPr>
          <w:sz w:val="24"/>
          <w:szCs w:val="24"/>
        </w:rPr>
        <w:t>Egypt, Guatemala, South Korea and Venezuela.</w:t>
      </w:r>
    </w:p>
    <w:p w:rsidR="0089388E" w:rsidRDefault="0089388E" w:rsidP="006D3682">
      <w:pPr>
        <w:rPr>
          <w:sz w:val="24"/>
          <w:szCs w:val="24"/>
        </w:rPr>
      </w:pPr>
    </w:p>
    <w:p w:rsidR="0089388E" w:rsidRDefault="0089388E" w:rsidP="006D3682">
      <w:pPr>
        <w:rPr>
          <w:sz w:val="24"/>
          <w:szCs w:val="24"/>
        </w:rPr>
      </w:pPr>
      <w:r>
        <w:rPr>
          <w:sz w:val="24"/>
          <w:szCs w:val="24"/>
        </w:rPr>
        <w:t xml:space="preserve">The moniker “Father of the Modern ASGCA” was </w:t>
      </w:r>
      <w:r w:rsidR="005E27DC">
        <w:rPr>
          <w:sz w:val="24"/>
          <w:szCs w:val="24"/>
        </w:rPr>
        <w:t>given</w:t>
      </w:r>
      <w:r>
        <w:rPr>
          <w:sz w:val="24"/>
          <w:szCs w:val="24"/>
        </w:rPr>
        <w:t xml:space="preserve"> Packard by </w:t>
      </w:r>
      <w:r w:rsidR="00C1352B">
        <w:rPr>
          <w:sz w:val="24"/>
          <w:szCs w:val="24"/>
        </w:rPr>
        <w:t xml:space="preserve">former </w:t>
      </w:r>
      <w:r>
        <w:rPr>
          <w:sz w:val="24"/>
          <w:szCs w:val="24"/>
        </w:rPr>
        <w:t xml:space="preserve">ASGCA Executive Director Paul Fullmer due to Packard’s service to ASGCA and its members. Packard was ASGCA president in 1970-71, one of the first architects to vocally address environmental concerns, an early advocate for using effluent for course irrigation and sought to </w:t>
      </w:r>
      <w:r w:rsidR="00352D28">
        <w:rPr>
          <w:sz w:val="24"/>
          <w:szCs w:val="24"/>
        </w:rPr>
        <w:t xml:space="preserve">invite other qualified golf course architects to </w:t>
      </w:r>
      <w:r>
        <w:rPr>
          <w:sz w:val="24"/>
          <w:szCs w:val="24"/>
        </w:rPr>
        <w:t xml:space="preserve">ASGCA membership. He also encouraged regular meetings among leaders of other golf organizations, including the PGA, USGA, </w:t>
      </w:r>
      <w:r w:rsidR="005735A2">
        <w:rPr>
          <w:sz w:val="24"/>
          <w:szCs w:val="24"/>
        </w:rPr>
        <w:t xml:space="preserve">and </w:t>
      </w:r>
      <w:r>
        <w:rPr>
          <w:sz w:val="24"/>
          <w:szCs w:val="24"/>
        </w:rPr>
        <w:t>Golf Course Superintendents Associ</w:t>
      </w:r>
      <w:r w:rsidR="005735A2">
        <w:rPr>
          <w:sz w:val="24"/>
          <w:szCs w:val="24"/>
        </w:rPr>
        <w:t>ation of America</w:t>
      </w:r>
      <w:r>
        <w:rPr>
          <w:sz w:val="24"/>
          <w:szCs w:val="24"/>
        </w:rPr>
        <w:t>.</w:t>
      </w:r>
    </w:p>
    <w:p w:rsidR="0089388E" w:rsidRDefault="0089388E" w:rsidP="006D3682">
      <w:pPr>
        <w:rPr>
          <w:sz w:val="24"/>
          <w:szCs w:val="24"/>
        </w:rPr>
      </w:pPr>
    </w:p>
    <w:p w:rsidR="00E47FC0" w:rsidRPr="00E47FC0" w:rsidRDefault="0089388E" w:rsidP="006D3682">
      <w:pPr>
        <w:rPr>
          <w:sz w:val="24"/>
          <w:szCs w:val="24"/>
        </w:rPr>
      </w:pPr>
      <w:r>
        <w:rPr>
          <w:sz w:val="24"/>
          <w:szCs w:val="24"/>
        </w:rPr>
        <w:t xml:space="preserve">Packard was recognized by his fellow </w:t>
      </w:r>
      <w:r w:rsidRPr="00E47FC0">
        <w:rPr>
          <w:sz w:val="24"/>
          <w:szCs w:val="24"/>
        </w:rPr>
        <w:t xml:space="preserve">ASGCA members when he became the first </w:t>
      </w:r>
      <w:r w:rsidR="00E47FC0" w:rsidRPr="00E47FC0">
        <w:rPr>
          <w:sz w:val="24"/>
          <w:szCs w:val="24"/>
        </w:rPr>
        <w:t>of just four men to receive</w:t>
      </w:r>
      <w:r w:rsidRPr="00E47FC0">
        <w:rPr>
          <w:sz w:val="24"/>
          <w:szCs w:val="24"/>
        </w:rPr>
        <w:t xml:space="preserve"> the ASGCA Distinguished Service Award in </w:t>
      </w:r>
      <w:r w:rsidR="00E47FC0" w:rsidRPr="00E47FC0">
        <w:rPr>
          <w:sz w:val="24"/>
          <w:szCs w:val="24"/>
        </w:rPr>
        <w:t>2005</w:t>
      </w:r>
      <w:r w:rsidRPr="00E47FC0">
        <w:rPr>
          <w:sz w:val="24"/>
          <w:szCs w:val="24"/>
        </w:rPr>
        <w:t>.</w:t>
      </w:r>
      <w:r w:rsidR="003F2E1C" w:rsidRPr="00E47FC0">
        <w:rPr>
          <w:sz w:val="24"/>
          <w:szCs w:val="24"/>
        </w:rPr>
        <w:t xml:space="preserve"> </w:t>
      </w:r>
      <w:r w:rsidR="00E47FC0" w:rsidRPr="00E47FC0">
        <w:rPr>
          <w:sz w:val="24"/>
          <w:szCs w:val="24"/>
        </w:rPr>
        <w:t xml:space="preserve">The award is given to an ASGCA member who has contributed exceptional time and effort to benefit both ASGCA members and the </w:t>
      </w:r>
      <w:r w:rsidR="00E47FC0" w:rsidRPr="00E47FC0">
        <w:rPr>
          <w:sz w:val="24"/>
          <w:szCs w:val="24"/>
        </w:rPr>
        <w:lastRenderedPageBreak/>
        <w:t>organization.</w:t>
      </w:r>
      <w:r w:rsidR="00C1352B">
        <w:rPr>
          <w:sz w:val="24"/>
          <w:szCs w:val="24"/>
        </w:rPr>
        <w:t xml:space="preserve"> In Fall 2012, the ASCGA Board of Governors approved renaming the award to “The Larry Packard Distinguished Service Award.”</w:t>
      </w:r>
    </w:p>
    <w:p w:rsidR="00E47FC0" w:rsidRPr="00E47FC0" w:rsidRDefault="00E47FC0" w:rsidP="006D3682">
      <w:pPr>
        <w:rPr>
          <w:sz w:val="24"/>
          <w:szCs w:val="24"/>
        </w:rPr>
      </w:pPr>
    </w:p>
    <w:p w:rsidR="0089388E" w:rsidRPr="00E47FC0" w:rsidRDefault="003F2E1C" w:rsidP="006D3682">
      <w:pPr>
        <w:rPr>
          <w:sz w:val="24"/>
          <w:szCs w:val="24"/>
        </w:rPr>
      </w:pPr>
      <w:r w:rsidRPr="00E47FC0">
        <w:rPr>
          <w:sz w:val="24"/>
          <w:szCs w:val="24"/>
        </w:rPr>
        <w:t>Today</w:t>
      </w:r>
      <w:r w:rsidR="00E47FC0">
        <w:rPr>
          <w:sz w:val="24"/>
          <w:szCs w:val="24"/>
        </w:rPr>
        <w:t>, Packard</w:t>
      </w:r>
      <w:r w:rsidRPr="00E47FC0">
        <w:rPr>
          <w:sz w:val="24"/>
          <w:szCs w:val="24"/>
        </w:rPr>
        <w:t xml:space="preserve"> resides in Palm Harbor, Fla.</w:t>
      </w:r>
    </w:p>
    <w:p w:rsidR="006045AB" w:rsidRPr="00550692" w:rsidRDefault="006045AB" w:rsidP="00C67AB3">
      <w:pPr>
        <w:pStyle w:val="BodyText"/>
        <w:rPr>
          <w:szCs w:val="24"/>
        </w:rPr>
      </w:pPr>
    </w:p>
    <w:p w:rsidR="000C311F" w:rsidRDefault="006045AB" w:rsidP="00B82250">
      <w:pPr>
        <w:pStyle w:val="NormalWeb"/>
        <w:spacing w:after="0"/>
      </w:pPr>
      <w:r w:rsidRPr="00550692">
        <w:t>For more information on ASGCA</w:t>
      </w:r>
      <w:r>
        <w:t xml:space="preserve">, visit </w:t>
      </w:r>
      <w:hyperlink r:id="rId8" w:history="1">
        <w:r w:rsidR="00BA145B" w:rsidRPr="003A58B8">
          <w:rPr>
            <w:rStyle w:val="Hyperlink"/>
          </w:rPr>
          <w:t>www.asgca.org</w:t>
        </w:r>
      </w:hyperlink>
      <w:r w:rsidR="00BA145B" w:rsidRPr="003A58B8">
        <w:t xml:space="preserve">, </w:t>
      </w:r>
      <w:r w:rsidR="00E0741B">
        <w:t xml:space="preserve">or contact </w:t>
      </w:r>
      <w:r w:rsidR="00BA145B" w:rsidRPr="003A58B8">
        <w:t>ASGCA at (262) 786-5960 or e</w:t>
      </w:r>
      <w:r>
        <w:t>-</w:t>
      </w:r>
      <w:r w:rsidR="00BA145B" w:rsidRPr="003A58B8">
        <w:t xml:space="preserve">mail </w:t>
      </w:r>
      <w:hyperlink r:id="rId9" w:history="1">
        <w:r w:rsidR="00BA145B" w:rsidRPr="003A58B8">
          <w:rPr>
            <w:rStyle w:val="Hyperlink"/>
          </w:rPr>
          <w:t>info@asgca.org</w:t>
        </w:r>
      </w:hyperlink>
      <w:r w:rsidR="00BA145B" w:rsidRPr="003A58B8">
        <w:t>.</w:t>
      </w:r>
      <w:r w:rsidR="00BA5D3B">
        <w:t xml:space="preserve"> </w:t>
      </w:r>
    </w:p>
    <w:p w:rsidR="000C311F" w:rsidRDefault="000C311F" w:rsidP="00656DDD">
      <w:pPr>
        <w:pStyle w:val="NormalWeb"/>
        <w:spacing w:after="0"/>
        <w:rPr>
          <w:b/>
        </w:rPr>
      </w:pPr>
    </w:p>
    <w:p w:rsidR="003A58B8" w:rsidRPr="003A58B8" w:rsidRDefault="00BA145B" w:rsidP="003A5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ASGCA B</w:t>
      </w:r>
      <w:r w:rsidR="003A58B8" w:rsidRPr="003A58B8">
        <w:rPr>
          <w:b/>
          <w:sz w:val="24"/>
          <w:szCs w:val="24"/>
        </w:rPr>
        <w:t>ackground</w:t>
      </w:r>
    </w:p>
    <w:p w:rsidR="003A58B8" w:rsidRPr="003A58B8" w:rsidRDefault="003A58B8" w:rsidP="003A58B8">
      <w:pPr>
        <w:jc w:val="center"/>
        <w:rPr>
          <w:b/>
          <w:sz w:val="24"/>
          <w:szCs w:val="24"/>
        </w:rPr>
      </w:pPr>
    </w:p>
    <w:p w:rsidR="00873334" w:rsidRPr="00DC23D9" w:rsidRDefault="00873334" w:rsidP="00873334">
      <w:pPr>
        <w:rPr>
          <w:sz w:val="24"/>
          <w:szCs w:val="24"/>
        </w:rPr>
      </w:pPr>
      <w:r w:rsidRPr="00DC23D9">
        <w:rPr>
          <w:sz w:val="24"/>
          <w:szCs w:val="24"/>
        </w:rPr>
        <w:t xml:space="preserve">Founded in 1946 by 14 leading architects, the American Society of Golf Course Architects is a non-profit organization comprised of experienced golf course designers located throughout the United States and Canada. Members have completed a rigorous two-year long application process that includes the peer review of four representative golf courses. </w:t>
      </w:r>
      <w:r>
        <w:rPr>
          <w:sz w:val="24"/>
          <w:szCs w:val="24"/>
        </w:rPr>
        <w:t>The average ASGCA member has spent nearly 30 years as a golf course architect, designing 42 new 18-hole courses and has worked on or consulted on nearly 150 projects in eight different countries around the world.</w:t>
      </w:r>
    </w:p>
    <w:p w:rsidR="003A58B8" w:rsidRPr="003A58B8" w:rsidRDefault="003A58B8" w:rsidP="003A58B8">
      <w:pPr>
        <w:rPr>
          <w:sz w:val="24"/>
          <w:szCs w:val="24"/>
        </w:rPr>
      </w:pPr>
    </w:p>
    <w:p w:rsidR="00881EB2" w:rsidRDefault="003A58B8" w:rsidP="00881EB2">
      <w:pPr>
        <w:rPr>
          <w:sz w:val="24"/>
          <w:szCs w:val="24"/>
        </w:rPr>
      </w:pPr>
      <w:r w:rsidRPr="003A58B8">
        <w:rPr>
          <w:sz w:val="24"/>
          <w:szCs w:val="24"/>
        </w:rPr>
        <w:t xml:space="preserve">For more information about ASGCA, including a current list of members, log on to the ASGCA website at </w:t>
      </w:r>
      <w:hyperlink r:id="rId10" w:history="1">
        <w:r w:rsidRPr="003A58B8">
          <w:rPr>
            <w:rStyle w:val="Hyperlink"/>
            <w:sz w:val="24"/>
            <w:szCs w:val="24"/>
          </w:rPr>
          <w:t>http://www.asgca.org</w:t>
        </w:r>
      </w:hyperlink>
      <w:r w:rsidRPr="003A58B8">
        <w:rPr>
          <w:sz w:val="24"/>
          <w:szCs w:val="24"/>
        </w:rPr>
        <w:t xml:space="preserve"> or call (262) 786-5960.</w:t>
      </w:r>
    </w:p>
    <w:p w:rsidR="00EA1B0C" w:rsidRDefault="008F5103" w:rsidP="00881E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3A58B8" w:rsidRPr="003A58B8">
        <w:rPr>
          <w:i/>
          <w:sz w:val="24"/>
          <w:szCs w:val="24"/>
        </w:rPr>
        <w:t># # #</w:t>
      </w:r>
    </w:p>
    <w:p w:rsidR="000C311F" w:rsidRDefault="000C311F" w:rsidP="00881EB2">
      <w:pPr>
        <w:jc w:val="center"/>
        <w:rPr>
          <w:sz w:val="24"/>
          <w:szCs w:val="24"/>
        </w:rPr>
      </w:pPr>
    </w:p>
    <w:p w:rsidR="000C311F" w:rsidRPr="000C311F" w:rsidRDefault="00873334" w:rsidP="000C311F">
      <w:pPr>
        <w:rPr>
          <w:sz w:val="24"/>
        </w:rPr>
      </w:pPr>
      <w:r>
        <w:rPr>
          <w:sz w:val="24"/>
          <w:szCs w:val="24"/>
        </w:rPr>
        <w:t xml:space="preserve">Editor’s note: A photo of </w:t>
      </w:r>
      <w:r w:rsidR="001D3B80">
        <w:rPr>
          <w:sz w:val="24"/>
          <w:szCs w:val="24"/>
        </w:rPr>
        <w:t>Larry Packard</w:t>
      </w:r>
      <w:r>
        <w:rPr>
          <w:sz w:val="24"/>
          <w:szCs w:val="24"/>
        </w:rPr>
        <w:t>, ASGCA</w:t>
      </w:r>
      <w:r w:rsidR="001D3B80">
        <w:rPr>
          <w:sz w:val="24"/>
          <w:szCs w:val="24"/>
        </w:rPr>
        <w:t xml:space="preserve"> Fellow</w:t>
      </w:r>
      <w:r w:rsidR="000C311F">
        <w:rPr>
          <w:sz w:val="24"/>
          <w:szCs w:val="24"/>
        </w:rPr>
        <w:t xml:space="preserve"> is available upon request.</w:t>
      </w:r>
    </w:p>
    <w:sectPr w:rsidR="000C311F" w:rsidRPr="000C311F" w:rsidSect="00881E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1440" w:left="1008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B8" w:rsidRDefault="00BC0AB8">
      <w:r>
        <w:separator/>
      </w:r>
    </w:p>
  </w:endnote>
  <w:endnote w:type="continuationSeparator" w:id="0">
    <w:p w:rsidR="00BC0AB8" w:rsidRDefault="00BC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0E" w:rsidRDefault="009329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B5" w:rsidRDefault="007E4BB5">
    <w:pPr>
      <w:jc w:val="center"/>
      <w:rPr>
        <w:rFonts w:ascii="Arial" w:hAnsi="Arial" w:cs="Arial"/>
        <w:b/>
        <w:bCs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0E" w:rsidRDefault="00932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B8" w:rsidRDefault="00BC0AB8">
      <w:r>
        <w:separator/>
      </w:r>
    </w:p>
  </w:footnote>
  <w:footnote w:type="continuationSeparator" w:id="0">
    <w:p w:rsidR="00BC0AB8" w:rsidRDefault="00BC0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0E" w:rsidRDefault="009329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B5" w:rsidRDefault="008D39DF">
    <w:pPr>
      <w:pStyle w:val="BodyText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05pt;margin-top:.2pt;width:87.15pt;height:79.95pt;z-index:251657728" stroked="f">
          <v:textbox style="mso-next-textbox:#_x0000_s2050">
            <w:txbxContent>
              <w:p w:rsidR="007E4BB5" w:rsidRDefault="00B62989">
                <w:r>
                  <w:rPr>
                    <w:rFonts w:ascii="Arial" w:hAnsi="Arial" w:cs="Arial"/>
                    <w:noProof/>
                    <w:sz w:val="44"/>
                  </w:rPr>
                  <w:drawing>
                    <wp:inline distT="0" distB="0" distL="0" distR="0">
                      <wp:extent cx="914400" cy="914400"/>
                      <wp:effectExtent l="19050" t="0" r="0" b="0"/>
                      <wp:docPr id="2" name="Picture 2" descr="ASGCA Black logo (print quality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SGCA Black logo (print quality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7E4BB5">
      <w:rPr>
        <w:rFonts w:ascii="Arial" w:hAnsi="Arial" w:cs="Arial"/>
        <w:sz w:val="40"/>
        <w:szCs w:val="40"/>
      </w:rPr>
      <w:t>News From</w:t>
    </w:r>
  </w:p>
  <w:p w:rsidR="007E4BB5" w:rsidRDefault="007E4BB5">
    <w:pPr>
      <w:pStyle w:val="Header"/>
      <w:rPr>
        <w:rFonts w:ascii="Arial" w:hAnsi="Arial" w:cs="Arial"/>
        <w:sz w:val="44"/>
      </w:rPr>
    </w:pPr>
    <w:r>
      <w:rPr>
        <w:rFonts w:ascii="Arial" w:hAnsi="Arial" w:cs="Arial"/>
        <w:sz w:val="44"/>
      </w:rPr>
      <w:t>American Society of Golf Course Architects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0E" w:rsidRDefault="009329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6AC"/>
    <w:multiLevelType w:val="hybridMultilevel"/>
    <w:tmpl w:val="F1EEF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00678"/>
    <w:multiLevelType w:val="hybridMultilevel"/>
    <w:tmpl w:val="71C4E7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E4CFE"/>
    <w:multiLevelType w:val="hybridMultilevel"/>
    <w:tmpl w:val="E47CE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45C74"/>
    <w:multiLevelType w:val="hybridMultilevel"/>
    <w:tmpl w:val="420A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362B9"/>
    <w:multiLevelType w:val="hybridMultilevel"/>
    <w:tmpl w:val="33280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715A8"/>
    <w:multiLevelType w:val="hybridMultilevel"/>
    <w:tmpl w:val="405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80CD5"/>
    <w:multiLevelType w:val="hybridMultilevel"/>
    <w:tmpl w:val="163EC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7A36"/>
    <w:rsid w:val="000017EE"/>
    <w:rsid w:val="00006BC7"/>
    <w:rsid w:val="00020461"/>
    <w:rsid w:val="00020F50"/>
    <w:rsid w:val="0002161A"/>
    <w:rsid w:val="00021C68"/>
    <w:rsid w:val="00046515"/>
    <w:rsid w:val="0005034C"/>
    <w:rsid w:val="00051554"/>
    <w:rsid w:val="00051E25"/>
    <w:rsid w:val="00052C4D"/>
    <w:rsid w:val="00057FCD"/>
    <w:rsid w:val="000665E5"/>
    <w:rsid w:val="00080A76"/>
    <w:rsid w:val="0008405B"/>
    <w:rsid w:val="00085845"/>
    <w:rsid w:val="00097D99"/>
    <w:rsid w:val="000B13A6"/>
    <w:rsid w:val="000B268D"/>
    <w:rsid w:val="000B3276"/>
    <w:rsid w:val="000C311F"/>
    <w:rsid w:val="000D2352"/>
    <w:rsid w:val="00104AAF"/>
    <w:rsid w:val="00104F7D"/>
    <w:rsid w:val="00111D60"/>
    <w:rsid w:val="0015149F"/>
    <w:rsid w:val="00161735"/>
    <w:rsid w:val="00175FFA"/>
    <w:rsid w:val="0018539B"/>
    <w:rsid w:val="001861EB"/>
    <w:rsid w:val="0019404E"/>
    <w:rsid w:val="001A52C8"/>
    <w:rsid w:val="001B52C2"/>
    <w:rsid w:val="001B64FA"/>
    <w:rsid w:val="001C3442"/>
    <w:rsid w:val="001C3C6B"/>
    <w:rsid w:val="001D3B80"/>
    <w:rsid w:val="001E560F"/>
    <w:rsid w:val="001F35F0"/>
    <w:rsid w:val="002064B4"/>
    <w:rsid w:val="00210C14"/>
    <w:rsid w:val="00237B53"/>
    <w:rsid w:val="00240B9B"/>
    <w:rsid w:val="00242090"/>
    <w:rsid w:val="00267081"/>
    <w:rsid w:val="00274B94"/>
    <w:rsid w:val="002A7A36"/>
    <w:rsid w:val="002B55E3"/>
    <w:rsid w:val="002C66C7"/>
    <w:rsid w:val="002C76EA"/>
    <w:rsid w:val="002D3356"/>
    <w:rsid w:val="002E125D"/>
    <w:rsid w:val="002F4784"/>
    <w:rsid w:val="002F6296"/>
    <w:rsid w:val="00300BF5"/>
    <w:rsid w:val="00310307"/>
    <w:rsid w:val="00310B8D"/>
    <w:rsid w:val="00310CD3"/>
    <w:rsid w:val="0031129B"/>
    <w:rsid w:val="00314358"/>
    <w:rsid w:val="0033364E"/>
    <w:rsid w:val="00337B72"/>
    <w:rsid w:val="00351953"/>
    <w:rsid w:val="00352D28"/>
    <w:rsid w:val="00360EB3"/>
    <w:rsid w:val="00362D36"/>
    <w:rsid w:val="003762E1"/>
    <w:rsid w:val="003947CE"/>
    <w:rsid w:val="003A58B8"/>
    <w:rsid w:val="003B31BE"/>
    <w:rsid w:val="003B4327"/>
    <w:rsid w:val="003B4B39"/>
    <w:rsid w:val="003B4BAE"/>
    <w:rsid w:val="003D717C"/>
    <w:rsid w:val="003E5497"/>
    <w:rsid w:val="003E6C3B"/>
    <w:rsid w:val="003F15FC"/>
    <w:rsid w:val="003F2E1C"/>
    <w:rsid w:val="0041000B"/>
    <w:rsid w:val="004126E7"/>
    <w:rsid w:val="00414EC2"/>
    <w:rsid w:val="00421422"/>
    <w:rsid w:val="00427EAA"/>
    <w:rsid w:val="00455547"/>
    <w:rsid w:val="00455F5F"/>
    <w:rsid w:val="00461BBD"/>
    <w:rsid w:val="00494D60"/>
    <w:rsid w:val="004A1670"/>
    <w:rsid w:val="004B6BD1"/>
    <w:rsid w:val="004D0CD0"/>
    <w:rsid w:val="004E46D8"/>
    <w:rsid w:val="00506241"/>
    <w:rsid w:val="00510D07"/>
    <w:rsid w:val="00514492"/>
    <w:rsid w:val="0051487B"/>
    <w:rsid w:val="005150C2"/>
    <w:rsid w:val="0051710D"/>
    <w:rsid w:val="00526DD0"/>
    <w:rsid w:val="00536D00"/>
    <w:rsid w:val="00546393"/>
    <w:rsid w:val="00550692"/>
    <w:rsid w:val="00561148"/>
    <w:rsid w:val="0056451A"/>
    <w:rsid w:val="00571B60"/>
    <w:rsid w:val="005735A2"/>
    <w:rsid w:val="00585EF2"/>
    <w:rsid w:val="0059296A"/>
    <w:rsid w:val="00595A7E"/>
    <w:rsid w:val="005A5C07"/>
    <w:rsid w:val="005B74F4"/>
    <w:rsid w:val="005C0158"/>
    <w:rsid w:val="005D1C6B"/>
    <w:rsid w:val="005D3362"/>
    <w:rsid w:val="005E27DC"/>
    <w:rsid w:val="005E2E4C"/>
    <w:rsid w:val="006045AB"/>
    <w:rsid w:val="00646016"/>
    <w:rsid w:val="00647F80"/>
    <w:rsid w:val="00656DDD"/>
    <w:rsid w:val="00682171"/>
    <w:rsid w:val="00687672"/>
    <w:rsid w:val="0069071E"/>
    <w:rsid w:val="006958F6"/>
    <w:rsid w:val="006A2114"/>
    <w:rsid w:val="006B42FC"/>
    <w:rsid w:val="006C5DD5"/>
    <w:rsid w:val="006D3682"/>
    <w:rsid w:val="006D39B6"/>
    <w:rsid w:val="006E5E18"/>
    <w:rsid w:val="006F7B70"/>
    <w:rsid w:val="00701D1F"/>
    <w:rsid w:val="007035FB"/>
    <w:rsid w:val="0071772D"/>
    <w:rsid w:val="0074164C"/>
    <w:rsid w:val="00743AA1"/>
    <w:rsid w:val="00752E53"/>
    <w:rsid w:val="00753947"/>
    <w:rsid w:val="00792969"/>
    <w:rsid w:val="007A68C2"/>
    <w:rsid w:val="007B01DF"/>
    <w:rsid w:val="007B5376"/>
    <w:rsid w:val="007C2CB7"/>
    <w:rsid w:val="007D2237"/>
    <w:rsid w:val="007D2BCB"/>
    <w:rsid w:val="007E4BB5"/>
    <w:rsid w:val="007E5C71"/>
    <w:rsid w:val="008116A3"/>
    <w:rsid w:val="008179EB"/>
    <w:rsid w:val="0082011C"/>
    <w:rsid w:val="008215C4"/>
    <w:rsid w:val="00834493"/>
    <w:rsid w:val="008410A2"/>
    <w:rsid w:val="00843C75"/>
    <w:rsid w:val="008476C9"/>
    <w:rsid w:val="00852B6A"/>
    <w:rsid w:val="00873334"/>
    <w:rsid w:val="00881EB2"/>
    <w:rsid w:val="0089388E"/>
    <w:rsid w:val="008B3178"/>
    <w:rsid w:val="008B74BD"/>
    <w:rsid w:val="008D39DF"/>
    <w:rsid w:val="008E424F"/>
    <w:rsid w:val="008E465D"/>
    <w:rsid w:val="008F5103"/>
    <w:rsid w:val="00900C30"/>
    <w:rsid w:val="00901A00"/>
    <w:rsid w:val="009043E5"/>
    <w:rsid w:val="00907CF0"/>
    <w:rsid w:val="00912CDD"/>
    <w:rsid w:val="00914048"/>
    <w:rsid w:val="00930642"/>
    <w:rsid w:val="0093290E"/>
    <w:rsid w:val="00932D7F"/>
    <w:rsid w:val="00944CA1"/>
    <w:rsid w:val="00952D88"/>
    <w:rsid w:val="00974608"/>
    <w:rsid w:val="00990C1A"/>
    <w:rsid w:val="009966AE"/>
    <w:rsid w:val="009A5527"/>
    <w:rsid w:val="009B1886"/>
    <w:rsid w:val="009D537C"/>
    <w:rsid w:val="009D5744"/>
    <w:rsid w:val="009E0D07"/>
    <w:rsid w:val="00A0144B"/>
    <w:rsid w:val="00A13085"/>
    <w:rsid w:val="00A1505B"/>
    <w:rsid w:val="00A30189"/>
    <w:rsid w:val="00A3573F"/>
    <w:rsid w:val="00A35762"/>
    <w:rsid w:val="00A470F4"/>
    <w:rsid w:val="00A4739A"/>
    <w:rsid w:val="00A75798"/>
    <w:rsid w:val="00A8120C"/>
    <w:rsid w:val="00A859E1"/>
    <w:rsid w:val="00A902FA"/>
    <w:rsid w:val="00A94C64"/>
    <w:rsid w:val="00AA0D5A"/>
    <w:rsid w:val="00AB2F77"/>
    <w:rsid w:val="00AB41AB"/>
    <w:rsid w:val="00AC7836"/>
    <w:rsid w:val="00AE52DF"/>
    <w:rsid w:val="00B02EF7"/>
    <w:rsid w:val="00B03192"/>
    <w:rsid w:val="00B03BA9"/>
    <w:rsid w:val="00B05327"/>
    <w:rsid w:val="00B078EB"/>
    <w:rsid w:val="00B17BE6"/>
    <w:rsid w:val="00B263D8"/>
    <w:rsid w:val="00B41817"/>
    <w:rsid w:val="00B46994"/>
    <w:rsid w:val="00B57BBE"/>
    <w:rsid w:val="00B62989"/>
    <w:rsid w:val="00B73EC4"/>
    <w:rsid w:val="00B82250"/>
    <w:rsid w:val="00B961DD"/>
    <w:rsid w:val="00BA145B"/>
    <w:rsid w:val="00BA5D3B"/>
    <w:rsid w:val="00BC0AB8"/>
    <w:rsid w:val="00BE69D0"/>
    <w:rsid w:val="00BE7B78"/>
    <w:rsid w:val="00BF19E8"/>
    <w:rsid w:val="00BF666C"/>
    <w:rsid w:val="00C05286"/>
    <w:rsid w:val="00C05D85"/>
    <w:rsid w:val="00C1352B"/>
    <w:rsid w:val="00C301BF"/>
    <w:rsid w:val="00C42621"/>
    <w:rsid w:val="00C52887"/>
    <w:rsid w:val="00C62EB1"/>
    <w:rsid w:val="00C63F3D"/>
    <w:rsid w:val="00C67AB3"/>
    <w:rsid w:val="00C707BE"/>
    <w:rsid w:val="00C87439"/>
    <w:rsid w:val="00C92BAB"/>
    <w:rsid w:val="00C95099"/>
    <w:rsid w:val="00CA76C1"/>
    <w:rsid w:val="00CC7E5D"/>
    <w:rsid w:val="00CD07AB"/>
    <w:rsid w:val="00CE77E1"/>
    <w:rsid w:val="00D062BD"/>
    <w:rsid w:val="00D22A42"/>
    <w:rsid w:val="00D3669E"/>
    <w:rsid w:val="00D46D4A"/>
    <w:rsid w:val="00D51E6C"/>
    <w:rsid w:val="00D815D9"/>
    <w:rsid w:val="00D868FF"/>
    <w:rsid w:val="00DA2B9B"/>
    <w:rsid w:val="00DA6764"/>
    <w:rsid w:val="00DB11FC"/>
    <w:rsid w:val="00DB647F"/>
    <w:rsid w:val="00DD0FDD"/>
    <w:rsid w:val="00DD101A"/>
    <w:rsid w:val="00DE0019"/>
    <w:rsid w:val="00DF0B57"/>
    <w:rsid w:val="00DF42F0"/>
    <w:rsid w:val="00E0741B"/>
    <w:rsid w:val="00E17670"/>
    <w:rsid w:val="00E31CA3"/>
    <w:rsid w:val="00E33A60"/>
    <w:rsid w:val="00E40554"/>
    <w:rsid w:val="00E47FC0"/>
    <w:rsid w:val="00E95502"/>
    <w:rsid w:val="00EA1B0C"/>
    <w:rsid w:val="00EA5A67"/>
    <w:rsid w:val="00EB01C3"/>
    <w:rsid w:val="00EC6792"/>
    <w:rsid w:val="00ED60A3"/>
    <w:rsid w:val="00EE15E4"/>
    <w:rsid w:val="00F01924"/>
    <w:rsid w:val="00F03D2C"/>
    <w:rsid w:val="00F13570"/>
    <w:rsid w:val="00F17D3F"/>
    <w:rsid w:val="00F23353"/>
    <w:rsid w:val="00F4565C"/>
    <w:rsid w:val="00F4784B"/>
    <w:rsid w:val="00F54806"/>
    <w:rsid w:val="00F61CFC"/>
    <w:rsid w:val="00F83FA5"/>
    <w:rsid w:val="00FB39F0"/>
    <w:rsid w:val="00FB4CAB"/>
    <w:rsid w:val="00FC7A9E"/>
    <w:rsid w:val="00FF13EA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422"/>
  </w:style>
  <w:style w:type="paragraph" w:styleId="Heading1">
    <w:name w:val="heading 1"/>
    <w:basedOn w:val="Normal"/>
    <w:next w:val="Normal"/>
    <w:qFormat/>
    <w:rsid w:val="0042142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21422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421422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421422"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1422"/>
    <w:rPr>
      <w:color w:val="0000FF"/>
      <w:u w:val="single"/>
    </w:rPr>
  </w:style>
  <w:style w:type="character" w:styleId="FollowedHyperlink">
    <w:name w:val="FollowedHyperlink"/>
    <w:basedOn w:val="DefaultParagraphFont"/>
    <w:rsid w:val="00421422"/>
    <w:rPr>
      <w:color w:val="800080"/>
      <w:u w:val="single"/>
    </w:rPr>
  </w:style>
  <w:style w:type="paragraph" w:styleId="Header">
    <w:name w:val="header"/>
    <w:basedOn w:val="Normal"/>
    <w:rsid w:val="004214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142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21422"/>
    <w:pPr>
      <w:spacing w:line="480" w:lineRule="auto"/>
      <w:ind w:firstLine="720"/>
    </w:pPr>
    <w:rPr>
      <w:rFonts w:ascii="Arial" w:hAnsi="Arial" w:cs="Arial"/>
      <w:sz w:val="24"/>
    </w:rPr>
  </w:style>
  <w:style w:type="paragraph" w:styleId="BodyText">
    <w:name w:val="Body Text"/>
    <w:basedOn w:val="Normal"/>
    <w:rsid w:val="00421422"/>
    <w:rPr>
      <w:sz w:val="24"/>
    </w:rPr>
  </w:style>
  <w:style w:type="paragraph" w:styleId="BalloonText">
    <w:name w:val="Balloon Text"/>
    <w:basedOn w:val="Normal"/>
    <w:semiHidden/>
    <w:rsid w:val="0042142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20F50"/>
  </w:style>
  <w:style w:type="character" w:styleId="Emphasis">
    <w:name w:val="Emphasis"/>
    <w:basedOn w:val="DefaultParagraphFont"/>
    <w:uiPriority w:val="20"/>
    <w:qFormat/>
    <w:rsid w:val="00F4784B"/>
    <w:rPr>
      <w:i/>
      <w:iCs/>
    </w:rPr>
  </w:style>
  <w:style w:type="paragraph" w:styleId="NormalWeb">
    <w:name w:val="Normal (Web)"/>
    <w:basedOn w:val="Normal"/>
    <w:uiPriority w:val="99"/>
    <w:unhideWhenUsed/>
    <w:rsid w:val="005A5C07"/>
    <w:pPr>
      <w:spacing w:after="14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290E"/>
    <w:pPr>
      <w:spacing w:after="200" w:line="276" w:lineRule="auto"/>
      <w:ind w:left="720"/>
      <w:contextualSpacing/>
    </w:pPr>
    <w:rPr>
      <w:rFonts w:eastAsia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c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@asgca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sgc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sgca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1998</vt:lpstr>
    </vt:vector>
  </TitlesOfParts>
  <Company>ssc</Company>
  <LinksUpToDate>false</LinksUpToDate>
  <CharactersWithSpaces>4010</CharactersWithSpaces>
  <SharedDoc>false</SharedDoc>
  <HLinks>
    <vt:vector size="30" baseType="variant">
      <vt:variant>
        <vt:i4>6357059</vt:i4>
      </vt:variant>
      <vt:variant>
        <vt:i4>12</vt:i4>
      </vt:variant>
      <vt:variant>
        <vt:i4>0</vt:i4>
      </vt:variant>
      <vt:variant>
        <vt:i4>5</vt:i4>
      </vt:variant>
      <vt:variant>
        <vt:lpwstr>mailto:info@asgca.org</vt:lpwstr>
      </vt:variant>
      <vt:variant>
        <vt:lpwstr/>
      </vt:variant>
      <vt:variant>
        <vt:i4>6357059</vt:i4>
      </vt:variant>
      <vt:variant>
        <vt:i4>9</vt:i4>
      </vt:variant>
      <vt:variant>
        <vt:i4>0</vt:i4>
      </vt:variant>
      <vt:variant>
        <vt:i4>5</vt:i4>
      </vt:variant>
      <vt:variant>
        <vt:lpwstr>mailto:info@asgca.org</vt:lpwstr>
      </vt:variant>
      <vt:variant>
        <vt:lpwstr/>
      </vt:variant>
      <vt:variant>
        <vt:i4>4456476</vt:i4>
      </vt:variant>
      <vt:variant>
        <vt:i4>6</vt:i4>
      </vt:variant>
      <vt:variant>
        <vt:i4>0</vt:i4>
      </vt:variant>
      <vt:variant>
        <vt:i4>5</vt:i4>
      </vt:variant>
      <vt:variant>
        <vt:lpwstr>http://www.asgca.org/</vt:lpwstr>
      </vt:variant>
      <vt:variant>
        <vt:lpwstr/>
      </vt:variant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mailto:info@asgca.org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mailto:aileen@asgca.org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1998</dc:title>
  <dc:creator>Publicis Employee</dc:creator>
  <cp:lastModifiedBy>Michael Rayman,</cp:lastModifiedBy>
  <cp:revision>2</cp:revision>
  <cp:lastPrinted>2013-02-25T19:21:00Z</cp:lastPrinted>
  <dcterms:created xsi:type="dcterms:W3CDTF">2013-03-04T14:36:00Z</dcterms:created>
  <dcterms:modified xsi:type="dcterms:W3CDTF">2013-03-04T14:36:00Z</dcterms:modified>
</cp:coreProperties>
</file>